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First UK Customer Takes Delivery of the Rimac Nevera</w:t>
      </w:r>
    </w:p>
    <w:p>
      <w:pPr>
        <w:spacing w:line="240" w:lineRule="auto"/>
      </w:pPr>
      <w:r>
        <w:rPr/>
        <w:t xml:space="preserve">May 31, 2023</w:t>
      </w:r>
    </w:p>
    <w:p>
      <w:pPr>
        <w:spacing w:lineRule="auto"/>
      </w:pPr>
      <w:r>
        <w:rPr/>
      </w:r>
    </w:p>
    <w:p>
      <w:pPr>
        <w:spacing w:lineRule="auto"/>
      </w:pPr>
      <w:r>
        <w:rPr>
          <w:b/>
        </w:rPr>
        <w:t xml:space="preserve">With production of the Rimac Nevera underway in Zagreb, Croatia, customers around the world are receiving their cars. Among them is the first UK customer, who took delivery of their Nevera in February this year from the UK’s exclusive Rimac dealer partner, H.R. Owen. </w:t>
      </w:r>
    </w:p>
    <w:p>
      <w:pPr>
        <w:spacing w:lineRule="auto"/>
      </w:pPr>
      <w:r>
        <w:rPr/>
        <w:t xml:space="preserve">The car, finished in a bespoke shade named Nemesis Green, was customized by its new owner following a close consultation with both H.R. Owen and the Rimac Automobili design team in Croatia. The vibrant shade of green is paired with Vertex wheels in Platinum and a Level 2 Carbon package, that includes exposed carbon fiber accents in the front fascia, rear spoiler and diffuser.</w:t>
      </w:r>
    </w:p>
    <w:p>
      <w:pPr>
        <w:spacing w:lineRule="auto"/>
      </w:pPr>
      <w:r>
        <w:rPr/>
        <w:t xml:space="preserve">The multi-layered Nemesis Green custom paintwork was mixed and applied by the team on the outskirts of Zagreb in a complex process that takes around 1.5 months of constant work to perfect. Its design is just as bespoke as the technology that powers the Nevera.</w:t>
      </w:r>
    </w:p>
    <w:p>
      <w:pPr>
        <w:spacing w:lineRule="auto"/>
      </w:pPr>
      <w:r>
        <w:rPr/>
      </w:r>
    </w:p>
    <w:p>
      <w:pPr>
        <w:spacing w:lineRule="auto"/>
      </w:pPr>
      <w:r>
        <w:rPr>
          <w:i/>
        </w:rPr>
        <w:t xml:space="preserve">“After 1.6 million collective hours of development on the Nevera, and the creation of a whole host of revolutionary Rimac powertrain, hardware, and software technology, customers are now getting the chance to experience the next-generation performance of our creation. The Nevera is unlike any other kind of performance car, capable of delivering driving experience that no car before. We really appreciate that Rimac customers are taking advantage of the in-house production at Rimac when customizing their car. The bespoke element truly adds to the special feel of the Nevera, enhancing its already exceptional nature. Quickly, drivers are realizing not only the depth of performance ability that the Nevera has but also its breadth as a comfortable GT car."</w:t>
      </w:r>
    </w:p>
    <w:p>
      <w:pPr>
        <w:spacing w:lineRule="auto"/>
      </w:pPr>
      <w:r>
        <w:rPr>
          <w:b/>
        </w:rPr>
        <w:t xml:space="preserve">Hendrik Malinowski</w:t>
      </w:r>
      <w:r>
        <w:rPr/>
        <w:br w:type="textWrapping"/>
      </w:r>
      <w:r>
        <w:rPr/>
        <w:t xml:space="preserve">Bugatti Rimac Commercial Director</w:t>
      </w:r>
    </w:p>
    <w:p>
      <w:pPr>
        <w:spacing w:lineRule="auto"/>
      </w:pPr>
      <w:r>
        <w:rPr/>
      </w:r>
    </w:p>
    <w:p>
      <w:pPr>
        <w:spacing w:lineRule="auto"/>
      </w:pPr>
      <w:r>
        <w:rPr/>
      </w:r>
    </w:p>
    <w:p>
      <w:pPr>
        <w:spacing w:lineRule="auto"/>
      </w:pPr>
      <w:r>
        <w:rPr/>
        <w:t xml:space="preserve">Representing the pinnacle of electric performance and cutting-edge technology, the Nevera was designed, engineered, and built in-house at Rimac Automobili in Croatia – only 150 examples will ever be built. At its heart is a 120kWh, 6,960-cell battery, powering four individual electric motors, producing a total of 1,914hp and 2,360 Nm of torque.</w:t>
      </w:r>
    </w:p>
    <w:p>
      <w:pPr>
        <w:spacing w:lineRule="auto"/>
      </w:pPr>
      <w:r>
        <w:rPr/>
        <w:t xml:space="preserve">Ken Choo, H.R. Owen CEO said: “The H.R. Owen Group counts some of the most discerning car collectors in the world among its customer base, and their response to the Nevera has been hugely positive. With ability and performance not possible in a combustion-engined car, our clients have realized the enormous potential of electrification in hypercars, seeing the Nevera as a landmark moment in the history of automotive performance. And as so often happens, these cars that set a new benchmark – especially those as rare as the Nevera – come to be remembered as the greats of their era.”</w:t>
      </w:r>
    </w:p>
    <w:p>
      <w:pPr>
        <w:spacing w:lineRule="auto"/>
      </w:pPr>
      <w:r>
        <w:rPr/>
        <w:t xml:space="preserve">As well as a host of international customers, the Rimac Nevera has found a legion of supporters in the media, having already been named GQ’s Hypercar of the Year as well and best Electric Performance Car at the TopGear.com Electric Awards 2022, as well as Best Hypercar in the prestigious Robb Report Best of the Best awards for 2022. Earlier this year Top Gear presenter, Chris Harris, also picked the Nevera as his favorite car of 2023 in the TopGear.com Electric Awards.</w:t>
      </w:r>
    </w:p>
    <w:p>
      <w:pPr>
        <w:spacing w:lineRule="auto"/>
      </w:pPr>
      <w:r>
        <w:rPr/>
        <w:t xml:space="preserve">The Nevera is officially the world’s greatest record-breaking hypercar, having secured 23 acceleration and braking records in a single day during 2023, including 0-60mph, 0-100mph and the hypercar benchmark: the 0-400kph(249mph)-0 test. It also achieved the highest top speed for a road-going electric car during 2022, achieving 256mph (412kph).</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ARdSJuG2T3jYFmrpz6JO.png"/>
          <graphic xmlns="http://schemas.openxmlformats.org/drawingml/2006/main">
            <graphicData uri="http://schemas.openxmlformats.org/drawingml/2006/picture">
              <pic xmlns="http://schemas.openxmlformats.org/drawingml/2006/picture">
                <nvPicPr>
                  <cNvPr id="2" name="image-UARdSJuG2T3jYFmrpz6JO.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7MAB9g8c0LP2ZbEkZQqI.png" TargetMode="Internal"/>
  <Relationship Id="rId2" Type="http://schemas.openxmlformats.org/officeDocument/2006/relationships/image" Target="media/image-UARdSJuG2T3jYFmrpz6JO.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UK Customer Takes Delivery of the Rimac Nevera</dc:title>
  <dc:subject/>
  <dc:creator>Rimac Newsroom</dc:creator>
  <cp:keywords/>
  <dc:description>With production of the Rimac Nevera underway in Zagreb, Croatia, customers around the world are receiving their cars. Among them is the first UK customer, who took delivery of their Nevera in February this year from the UK’s exclusive Rimac dealer partner, H.R. Owen. </dc:description>
  <cp:lastModifiedBy>Rimac Newsroom</cp:lastModifiedBy>
  <cp:revision>1</cp:revision>
  <dcterms:created xsi:type="dcterms:W3CDTF">2025-04-18T02:59:35.472Z</dcterms:created>
  <dcterms:modified xsi:type="dcterms:W3CDTF">2025-04-18T02:59:35.472Z</dcterms:modified>
</cp:coreProperties>
</file>