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Izgradnja novog rimac kampusa je u tijeku</w:t>
      </w:r>
    </w:p>
    <w:p>
      <w:pPr>
        <w:spacing w:line="240" w:lineRule="auto"/>
      </w:pPr>
      <w:r>
        <w:rPr/>
        <w:t xml:space="preserve">November 15,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Pratite snimku s gradilišta uživo na: campus.rimac-automobili.com</w:t>
      </w:r>
    </w:p>
    <w:p>
      <w:pPr>
        <w:spacing w:lineRule="auto"/>
      </w:pPr>
      <w:r>
        <w:rPr/>
        <w:t xml:space="preserve">Krajem kolovoza započela je izgradnja budućeg najsuvremenijeg globalnog sjedišta tvrtki Bugatti Rimac i Rimac Technology, vrijednog 200 milijuna eura u Svetoj Nedelji. Opseg i ambicije novog Rimac Kampusa su ogromni, što ga čini jednim od najvećih objekata te vrste u Europi, ne samo u automobilskoj industriji.</w:t>
      </w:r>
    </w:p>
    <w:p>
      <w:pPr>
        <w:spacing w:lineRule="auto"/>
      </w:pPr>
      <w:r>
        <w:rPr/>
        <w:t xml:space="preserve">Kao sjedište za istraživanje i razvoj i proizvodnju, novi vrhunski kompleks omogućit će tvrtki povećanje razvojnih i proizvodnih kapaciteta od projekata manjeg opsega do velikoserijske proizvodnje systava elektropogona, baterijskih sustava i ostale tehnologije za mnoge globalne automobilske tvrtke. Kampus je radne površine od 100.000 m2, a ukupne površine od 200.000 m2. Nominirani izvođač radova je tvrtka Faceis iz Samobora.</w:t>
      </w:r>
    </w:p>
    <w:p>
      <w:pPr>
        <w:spacing w:lineRule="auto"/>
      </w:pPr>
      <w:r>
        <w:rPr/>
        <w:t xml:space="preserve">Sa testnom stazom koja okružuje kompleks, muzejom, odjelima za dizajn, inženjering, i pogonima za proizvodnju i testiranje, novi kampus bit će jedinstvena lokacija i globalno sjedište Rimac Grupe. Prilikom dizajna kampusa, hrvatska arhitektonska tvrtka 3LHD posebnu pažnju pridaje tome da se integrira filozofija brenda, i ispune svi nužni kriteriji s dugačkog popisa potreba i želja sa strane korisnika kampusa.</w:t>
      </w:r>
    </w:p>
    <w:p>
      <w:pPr>
        <w:spacing w:lineRule="auto"/>
      </w:pPr>
      <w:r>
        <w:rPr/>
        <w:t xml:space="preserve">Govoreći o projektu koji je bio dio njegove vizije od prije 10tak godina, izvršni direktor i osnivač, Mate Rimac, rekao je: „Kad pomislim da sam prije samo dvanaest godina još u garaži radio na konverziji Kockice, a sada obilježavamo početak izgradnje novog kampusa od 200 milijuna eura koji će biti dom Rimac Technology i Bugatti Rimca, nevjerojatno je koliko smo toga prošli. Tijekom tog razdoblja uspostavili smo strateška partnerstva s Porscheom, Hyundai Motor Grupom, a nedavno smo se udružili i s Bugattijem, u novu tvrtku unutar koje će dva nevjerojatna brenda kombinirati znanje, tehnologije i vrijednosti na posebnim projektima.</w:t>
      </w:r>
    </w:p>
    <w:p>
      <w:pPr>
        <w:spacing w:lineRule="auto"/>
      </w:pPr>
      <w:r>
        <w:rPr/>
        <w:t xml:space="preserve">„Hrvatska će uvijek biti naš dom, a početak postavljanja temelja naše nove dugoročne baze velika je prekretnica jer gradimo nešto što nam omogućuje da najbolje odražavamo svoj brand, ambicije i što će nam biti odskočna daska za rast u sljedećem desetljeću i nakon toga. Ojačavajući svoju poziciju proizvođača supersportskih automobila koji su vrhunac Rimac tehnologije, kao i vodećeg Tier 1 dobavljača komponenti elektropogona i sustava vozila najvećim svjetskim proizvođačima automobila, više proizvodnih kapaciteta nam postaje nužno - jedva čekamo dovršetak radova i useljenje.”</w:t>
      </w:r>
    </w:p>
    <w:p>
      <w:pPr>
        <w:spacing w:lineRule="auto"/>
      </w:pPr>
      <w:r>
        <w:rPr/>
        <w:t xml:space="preserve">S obzirom na brzu stopu rasta tvrtke, kampus je dizajniran na način da se može proširiti s vremenom, a da se i dalje uklapa u okruženje. Dugoročno, nova lokacija će zapošljavati više od 2500 zaposlenika i značajne proizvodne pogone, što je dvostruko više od trenutnog broja zaposlenika u Rimcu.</w:t>
      </w:r>
    </w:p>
    <w:p>
      <w:pPr>
        <w:spacing w:lineRule="auto"/>
      </w:pPr>
      <w:r>
        <w:rPr/>
        <w:t xml:space="preserve">Buduće sjedište tvrtke utjelovljuje ne samo karakter brenda, već i zaposlenika. Prostori su dizajnirani tako da budu prijateljski, otvoreni i topli. Istodobno, u skladu s vodećim tehnološkim statusom tvrtke, bit će suvremena, ispunjena svjetlom i inspirirana prirodnim okruženjem. Jedna od vrijednosti tvrtke Rimac usmjerena je na dobrobit i učenje zaposlenika. Kao rezultat toga, kampus će sadržavati sobu za igre, teretanu, edukacijski centar, restoran, pa čak i vrtić i domaće životinje. U skladu s fokusom Rimca na inovativnost i održivost, novi kompleks sadržavat će mnoge pametne i jedinstvene značajke. Među njima su “urbana močvara" i livade, vrt na krovu restorana, uzgoj hrane, domaće životinje i drugo. U novom kampusu bit će smještena i konfiguracijska soba, muzej, bar i maloprodajni prostor.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Predviđena financijska ulaganja u projekt premašuju 200 milijuna eura. Radovi su sada u punom mahu, a završetak je planiran 2023. godine. Pratite snimku s gradilišta uživo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xsIsZTsi0xogCRffjyfFg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xsIsZTsi0xogCRffjyfFg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0cB6xo0XOOcxclP3QnBA.png" TargetMode="Internal"/>
  <Relationship Id="rId2" Type="http://schemas.openxmlformats.org/officeDocument/2006/relationships/image" Target="media/image-xsIsZTsi0xogCRffjyfFg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Izgradnja novog rimac kampusa je u tijeku</dc:title>
  <dc:subject/>
  <dc:creator>Rimac Newsroom</dc:creator>
  <cp:keywords/>
  <dc:description/>
  <cp:lastModifiedBy>Rimac Newsroom</cp:lastModifiedBy>
  <cp:revision>1</cp:revision>
  <dcterms:created xsi:type="dcterms:W3CDTF">2025-04-01T12:17:00.016Z</dcterms:created>
  <dcterms:modified xsi:type="dcterms:W3CDTF">2025-04-01T12:17:00.016Z</dcterms:modified>
</cp:coreProperties>
</file>