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Miller Motorcars Launch Rimac Greenwich</w:t>
      </w:r>
    </w:p>
    <w:p>
      <w:pPr>
        <w:spacing w:line="240" w:lineRule="auto"/>
      </w:pPr>
      <w:r>
        <w:rPr/>
        <w:t xml:space="preserve">May 22, 2024</w:t>
      </w:r>
    </w:p>
    <w:p>
      <w:pPr>
        <w:spacing w:lineRule="auto"/>
      </w:pPr>
      <w:r>
        <w:rPr/>
      </w:r>
    </w:p>
    <w:p>
      <w:pPr>
        <w:spacing w:lineRule="auto"/>
      </w:pPr>
      <w:r>
        <w:rPr>
          <w:b/>
        </w:rPr>
        <w:t xml:space="preserve">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w:t>
      </w:r>
    </w:p>
    <w:p>
      <w:pPr>
        <w:spacing w:lineRule="auto"/>
      </w:pPr>
      <w:r>
        <w:rPr/>
      </w:r>
    </w:p>
    <w:p>
      <w:pPr>
        <w:spacing w:lineRule="auto"/>
      </w:pPr>
      <w:r>
        <w:rPr>
          <w:i/>
        </w:rPr>
        <w:t xml:space="preserve">"Bugatti Rimac has a longstanding relationship with Miller Motorcars; a business that has consistently been one of the most successful Bugatti retailers in the world for many years. Not only is the team incredibly experienced but also passionate about our brand and our products. The Nevera is designed to take on the biggest performance cars in the world and that doesn’t just mean in design and performance but in customer service too. With a partner like Miller Motorcars on board, we know customers will enjoy the whole ownership experience with Nevera, far beyond simply driving it.”</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The Rimac Greenwich and Miller Motorcars team will soon showcase the Nevera for their potential customers, introducing them to a new paradigm in performance. In 2023 Nevera broke 27 world performance and braking records, including the Nürburgring Nordschleife lap record for roadgoing electric vehicles. The Nevera’s combination of extreme performance with everyday usability makes it an almost entirely new experience for hypercar drivers.</w:t>
      </w:r>
    </w:p>
    <w:p>
      <w:pPr>
        <w:spacing w:lineRule="auto"/>
      </w:pPr>
      <w:r>
        <w:rPr/>
      </w:r>
    </w:p>
    <w:p>
      <w:pPr>
        <w:spacing w:lineRule="auto"/>
      </w:pPr>
      <w:r>
        <w:rPr>
          <w:i/>
        </w:rPr>
        <w:t xml:space="preserve">"It is an honor for us to welcome Rimac Automobili to our family of elite brands. Rimac's pioneering approach to hypercar technology complements our commitment to providing our clients with the most exclusive and advanced vehicles available. Our customers have already taken notice of the Nevera, and it’s no surprise that many of them are already interested in getting behind the wheel. The Nevera is the first of a new generation of performance vehicles, and our knowledgeable clients can see this is history in the making.” </w:t>
      </w:r>
    </w:p>
    <w:p>
      <w:pPr>
        <w:spacing w:lineRule="auto"/>
      </w:pPr>
      <w:r>
        <w:rPr>
          <w:b/>
        </w:rPr>
        <w:t xml:space="preserve">Bailey Vanneck</w:t>
      </w:r>
      <w:r>
        <w:rPr/>
        <w:br w:type="textWrapping"/>
      </w:r>
      <w:r>
        <w:rPr/>
        <w:t xml:space="preserve">General Manager, Rimac Greenwich</w:t>
      </w:r>
    </w:p>
    <w:p>
      <w:pPr>
        <w:spacing w:lineRule="auto"/>
      </w:pPr>
      <w:r>
        <w:rPr/>
      </w:r>
    </w:p>
    <w:p>
      <w:pPr>
        <w:spacing w:lineRule="auto"/>
      </w:pPr>
      <w:r>
        <w:rPr/>
        <w:t xml:space="preserve">Rimac Greenwich is the latest partnership in Rimac Automobili’s global retailer network, which stretches across North America, Europe, the Middle East and Asia, delivering examples of this next-generation hypercar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ZWiISgcAW-bMZzbwG8n2.png"/>
          <graphic xmlns="http://schemas.openxmlformats.org/drawingml/2006/main">
            <graphicData uri="http://schemas.openxmlformats.org/drawingml/2006/picture">
              <pic xmlns="http://schemas.openxmlformats.org/drawingml/2006/picture">
                <nvPicPr>
                  <cNvPr id="2" name="image-OZWiISgcAW-bMZzbwG8n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zN4OOqlFilFQCnKZOphK.png" TargetMode="Internal"/>
  <Relationship Id="rId2" Type="http://schemas.openxmlformats.org/officeDocument/2006/relationships/image" Target="media/image-OZWiISgcAW-bMZzbwG8n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Miller Motorcars Launch Rimac Greenwich</dc:title>
  <dc:subject/>
  <dc:creator>Rimac Newsroom</dc:creator>
  <cp:keywords/>
  <dc:description>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dc:description>
  <cp:lastModifiedBy>Rimac Newsroom</cp:lastModifiedBy>
  <cp:revision>1</cp:revision>
  <dcterms:created xsi:type="dcterms:W3CDTF">2024-09-08T01:19:00.780Z</dcterms:created>
  <dcterms:modified xsi:type="dcterms:W3CDTF">2024-09-08T01:19:00.780Z</dcterms:modified>
</cp:coreProperties>
</file>