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8" w:type="default"/>
      <w:footerReference r:id="rId9" w:type="default"/>
    </w:sectPr>
    <w:p>
      <w:pPr>
        <w:spacing w:lineRule="auto"/>
      </w:pPr>
      <w:r>
        <w:rPr/>
      </w:r>
    </w:p>
    <w:p>
      <w:pPr>
        <w:pStyle w:val="Heading1"/>
        <w:spacing w:lineRule="auto"/>
      </w:pPr>
      <w:r>
        <w:rPr>
          <w:b/>
          <w:sz w:val="38"/>
        </w:rPr>
        <w:t xml:space="preserve">Rimac Announces Expansion into Key Asian Markets with Kingsway Dealership Network Partnership</w:t>
      </w:r>
    </w:p>
    <w:p>
      <w:pPr>
        <w:spacing w:line="240" w:lineRule="auto"/>
      </w:pPr>
      <w:r>
        <w:rPr/>
        <w:t xml:space="preserve">February 18, 2021</w:t>
      </w:r>
    </w:p>
    <w:p>
      <w:pPr>
        <w:spacing w:lineRule="auto"/>
      </w:pPr>
      <w:r>
        <w:rPr/>
      </w:r>
    </w:p>
    <w:p>
      <w:pPr>
        <w:spacing w:lineRule="auto"/>
      </w:pPr>
      <w:r>
        <w:rPr>
          <w:b/>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Rimac Automobili is excited to announce another major expansion of its international network of partners thanks to a new relationship with Kingsway Group as the company’s official partner in Greater China.  </w:t>
      </w:r>
    </w:p>
    <w:p>
      <w:pPr>
        <w:spacing w:lineRule="auto"/>
      </w:pPr>
      <w:r>
        <w:rPr/>
        <w:t xml:space="preserve">Ahead of customer deliveries of the C_Two next generation hypercar, Rimac has established </w:t>
      </w:r>
      <w:hyperlink r:id="rId6">
        <w:r>
          <w:rPr>
            <w:rStyle w:val="Hyperlink"/>
          </w:rPr>
          <w:t xml:space="preserve">a global network of partners</w:t>
        </w:r>
      </w:hyperlink>
      <w:r>
        <w:rPr/>
        <w:t xml:space="preserve">, with Kingsway Group a key addition to this network. The partnerships are managed by Rimac Automobili’s sales team to ensure that the limited series of the C_Two is allocated to factory-authorized partners worldwide providing outstanding client experience. With the prototypes currently undergoing final testing, Rimac will unveil the C_Two, next generation hypercar, in its final form in 2021. We are thrilled to introduce the world to 1,914 horsepower and 2,300 Nm of unmatched Rimac drivetrain and future driver technologies packed in an exclusive electric hypercar. </w:t>
      </w:r>
    </w:p>
    <w:p>
      <w:pPr>
        <w:spacing w:lineRule="auto"/>
      </w:pPr>
      <w:r>
        <w:rPr/>
        <w:t xml:space="preserve">To extend Rimac’s presence in the region, one of the first Rimac showrooms is opened in Shanghai, China. It realizes an exclusive customer experience by blending clean lines and modern design to showcase all the latest CICD elements of Rimac Automobili. </w:t>
      </w:r>
    </w:p>
    <w:p>
      <w:pPr>
        <w:spacing w:lineRule="auto"/>
      </w:pPr>
      <w:r>
        <w:rPr/>
        <w:t xml:space="preserve">Mate Rimac, the company’s founder and CEO, said: “The C_Two is the next generation hypercar that unlocks the extreme performance of the electric drivetrain and will bring a new level of driving experience. It will be supported by a customer service experience to match – no matter where you are in the world. As such, we are very happy to welcome Kingsway Group into our family with their excellent reputation and access to the key markets for our customers in Hong Kong, Macau and China. This is another important step in the building of Rimac’s global network and brand.”   </w:t>
      </w:r>
    </w:p>
    <w:p>
      <w:pPr>
        <w:spacing w:lineRule="auto"/>
      </w:pPr>
      <w:r>
        <w:rPr/>
        <w:t xml:space="preserve">Krešimir Ćorić, Head of Sales at Rimac Automobili, said: “We are delighted to announce further expansion of our dealer network thanks to this new partnership with Kingsway Group, bringing us exceptional representation in the key markets of Greater China. All of our partners have a track record of representing high-end brands and personalised and individual, unique client relationships. I am completely confident that customers who choose a Rimac will have a superior brand experience, wherever they may be in the world.” </w:t>
      </w:r>
    </w:p>
    <w:p>
      <w:pPr>
        <w:spacing w:lineRule="auto"/>
      </w:pPr>
      <w:r>
        <w:rPr/>
        <w:t xml:space="preserve">“Kingsway reached another milestone,” said Mr. Albert Wong, CEO of Kingsway Group Holdings. “Rimac is an innovative company with outstanding capabilities in electrification. It is an extremely exciting time in the car industry and Rimac is at the cutting edge of this field. We are proud to partner with Mate and his company to take Rimac to new heights in the Greater China Region.” </w:t>
      </w:r>
    </w:p>
    <w:p>
      <w:pPr>
        <w:spacing w:lineRule="auto"/>
      </w:pPr>
      <w:r>
        <w:rPr>
          <w:b/>
        </w:rPr>
        <w:t xml:space="preserve">Kingsway Group Holdings Ltd. &amp; Kingsway Apex Shanghai Ltd.</w:t>
      </w:r>
      <w:r>
        <w:rPr/>
        <w:t xml:space="preserve"> </w:t>
      </w:r>
    </w:p>
    <w:p>
      <w:pPr>
        <w:spacing w:lineRule="auto"/>
      </w:pPr>
      <w:r>
        <w:rPr/>
        <w:t xml:space="preserve">Founded in 1974, Kingsway Group Holdings Ltd. comprises diversified businesses, ranging from automotive, luxury yachts distribution to prestige lifestyle solutions. Kingsway aspires to bring the finest international products and services to Greater China. As the group’s hypercars dedicated division, Kingsway Apex (Shanghai) Ltd. was established in 2020 to provide an extraordinary experience to users of the hypercars segment. </w:t>
      </w:r>
    </w:p>
    <w:p>
      <w:pPr>
        <w:spacing w:lineRule="auto"/>
      </w:pPr>
      <w:r>
        <w:rPr/>
        <w:t xml:space="preserve">For more information please visit: </w:t>
      </w:r>
      <w:hyperlink r:id="rId7">
        <w:r>
          <w:rPr>
            <w:rStyle w:val="Hyperlink"/>
          </w:rPr>
          <w:t xml:space="preserve">www.kingswayholdings.com</w:t>
        </w:r>
      </w:hyperlink>
      <w:r>
        <w:rPr/>
        <w:t xml:space="preserve">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7buSp4swJ2sCnRBu7TkA.png"/>
          <graphic xmlns="http://schemas.openxmlformats.org/drawingml/2006/main">
            <graphicData uri="http://schemas.openxmlformats.org/drawingml/2006/picture">
              <pic xmlns="http://schemas.openxmlformats.org/drawingml/2006/picture">
                <nvPicPr>
                  <cNvPr id="2" name="image-O7buSp4swJ2sCnRBu7TkA.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yperlink" Target="http://www.kingswayholdings.com/" TargetMode="External"/>
  <Relationship Id="rId8" Type="http://schemas.openxmlformats.org/officeDocument/2006/relationships/header" Target="header1.xml" TargetMode="Internal"/>
  <Relationship Id="rId9" Type="http://schemas.openxmlformats.org/officeDocument/2006/relationships/footer" Target="footer1.xml" TargetMode="Internal"/>
  <Relationship Id="rId10"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VRccWtkXMpia2T49jgdjc.png" TargetMode="Internal"/>
  <Relationship Id="rId2" Type="http://schemas.openxmlformats.org/officeDocument/2006/relationships/image" Target="media/image-O7buSp4swJ2sCnRBu7TkA.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Announces Expansion into Key Asian Markets with Kingsway Dealership Network Partnership</dc:title>
  <dc:subject/>
  <dc:creator>Rimac Newsroom</dc:creator>
  <cp:keywords/>
  <dc:description>Rimac Automobili is excited to announce another major expansion of its international network of partners thanks to a new relationship with Kingsway Group as the company’s official partner in Greater China. </dc:description>
  <cp:lastModifiedBy>Rimac Newsroom</cp:lastModifiedBy>
  <cp:revision>1</cp:revision>
  <dcterms:created xsi:type="dcterms:W3CDTF">2024-09-08T03:28:26.378Z</dcterms:created>
  <dcterms:modified xsi:type="dcterms:W3CDTF">2024-09-08T03:28:26.378Z</dcterms:modified>
</cp:coreProperties>
</file>